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921"/>
        <w:gridCol w:w="362"/>
        <w:gridCol w:w="938"/>
        <w:gridCol w:w="848"/>
        <w:gridCol w:w="319"/>
        <w:gridCol w:w="238"/>
        <w:gridCol w:w="416"/>
        <w:gridCol w:w="141"/>
        <w:gridCol w:w="695"/>
        <w:gridCol w:w="8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3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903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5A级景区创建咨询服务及设备采购项目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北京市通州区大运河森林公园管理处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493.091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493.091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493.091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493.091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ascii="宋体" w:hAnsi="宋体"/>
                <w:color w:val="0F1111"/>
                <w:spacing w:val="-10"/>
                <w:sz w:val="18"/>
                <w:szCs w:val="18"/>
              </w:rPr>
              <w:t>景区创建范围以大运河森林公园、运河公园、西海子公</w:t>
            </w:r>
            <w:r>
              <w:rPr>
                <w:rFonts w:ascii="宋体" w:hAnsi="宋体"/>
                <w:color w:val="0F1111"/>
                <w:spacing w:val="-2"/>
                <w:sz w:val="18"/>
                <w:szCs w:val="18"/>
              </w:rPr>
              <w:t>园二期、三庙一塔为大运河国家5A级旅游景区核心创建区</w:t>
            </w:r>
            <w:r>
              <w:rPr>
                <w:rFonts w:ascii="宋体" w:hAnsi="宋体"/>
                <w:color w:val="0F1111"/>
                <w:spacing w:val="-4"/>
                <w:sz w:val="18"/>
                <w:szCs w:val="18"/>
              </w:rPr>
              <w:t>域，其中不包括运河2号地等规划建设用地</w:t>
            </w:r>
            <w:r>
              <w:rPr>
                <w:rFonts w:hint="eastAsia" w:ascii="宋体" w:hAnsi="宋体"/>
                <w:color w:val="0F1111"/>
                <w:spacing w:val="-4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color w:val="0F1111"/>
                <w:spacing w:val="-4"/>
                <w:sz w:val="18"/>
                <w:szCs w:val="18"/>
              </w:rPr>
              <w:t>共11平方公里</w:t>
            </w:r>
            <w:r>
              <w:rPr>
                <w:rFonts w:hint="eastAsia" w:ascii="宋体" w:hAnsi="宋体"/>
                <w:color w:val="0F1111"/>
                <w:spacing w:val="-4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4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 ：</w:t>
            </w:r>
            <w:r>
              <w:rPr>
                <w:color w:val="0F1111"/>
                <w:spacing w:val="-10"/>
                <w:sz w:val="18"/>
                <w:szCs w:val="18"/>
              </w:rPr>
              <w:t>大运河森林公园、运河公园、西海子公</w:t>
            </w:r>
            <w:r>
              <w:rPr>
                <w:color w:val="0F1111"/>
                <w:spacing w:val="-2"/>
                <w:sz w:val="18"/>
                <w:szCs w:val="18"/>
              </w:rPr>
              <w:t>园二期、三庙一塔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11万平方公里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50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指标1：竣工验收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指标1：按期限完成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指标1：财政预算评审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指标1：客流量不断增长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大运河文化旅游景区打造“一环线五片区”的亮点提升工程，照亮古今同辉的北京城市副中心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指标1：成为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文化和旅游融合时代北京景区的新典范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50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指标1：游客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指标2：职工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035BC"/>
    <w:rsid w:val="0C410FD7"/>
    <w:rsid w:val="3D033753"/>
    <w:rsid w:val="50B56E21"/>
    <w:rsid w:val="59E4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550</Words>
  <Characters>656</Characters>
  <Lines>0</Lines>
  <Paragraphs>0</Paragraphs>
  <TotalTime>6</TotalTime>
  <ScaleCrop>false</ScaleCrop>
  <LinksUpToDate>false</LinksUpToDate>
  <CharactersWithSpaces>668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2025-02-13T08:26:00Z</dcterms:created>
  <dc:creator>SY</dc:creator>
  <cp:lastModifiedBy>Administrator</cp:lastModifiedBy>
  <dcterms:modified xsi:type="dcterms:W3CDTF">2025-09-19T07:36:17Z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eyJoZGlkIjoiMjJiNTRiYjUyODQxYTJkYjNmYWNlNWVlMGVhMzY0MGQiLCJ1c2VySWQiOiI2NDAwMjE0MjIifQ==</vt:lpwstr>
  </property>
  <property fmtid="{D5CDD505-2E9C-101B-9397-08002B2CF9AE}" pid="4" name="ICV">
    <vt:lpwstr>890F5565DB86495AB930AEBD48681FB4_12</vt:lpwstr>
  </property>
</Properties>
</file>